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08" w:rsidRDefault="001372D0" w:rsidP="00D968A4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实验室</w:t>
      </w:r>
      <w:r w:rsidR="00B17308" w:rsidRPr="00B17308">
        <w:rPr>
          <w:rFonts w:ascii="Helvetica" w:eastAsia="宋体" w:hAnsi="Helvetica" w:cs="Helvetica"/>
          <w:color w:val="000000"/>
          <w:kern w:val="0"/>
          <w:sz w:val="36"/>
          <w:szCs w:val="36"/>
        </w:rPr>
        <w:t>管理注意</w:t>
      </w:r>
      <w:r w:rsidR="00B17308"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  <w:t>事项</w:t>
      </w:r>
    </w:p>
    <w:p w:rsidR="00B17308" w:rsidRDefault="00B17308" w:rsidP="00B17308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</w:pPr>
    </w:p>
    <w:p w:rsidR="00B17308" w:rsidRPr="00B17308" w:rsidRDefault="00B17308" w:rsidP="00B17308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proofErr w:type="gramStart"/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一</w:t>
      </w:r>
      <w:proofErr w:type="gramEnd"/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.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实验室仪器设备的风险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相互有影响的仪器设备放置在一起，相互干扰，数据不准；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2.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仪器设备长期不校准</w:t>
      </w:r>
      <w:r w:rsidR="00065F5B">
        <w:rPr>
          <w:rFonts w:ascii="Helvetica" w:eastAsia="宋体" w:hAnsi="Helvetica" w:cs="Helvetica" w:hint="eastAsia"/>
          <w:color w:val="3E3E3E"/>
          <w:kern w:val="0"/>
          <w:szCs w:val="21"/>
        </w:rPr>
        <w:t>/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检定，准确性无保障；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3.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仪器设备不做期间核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査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，性能不撑控；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4.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仪器设备无状态标识或标识混乱，容易错用；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5.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仪器设备无安全保护装备，对操作员有安全风险；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6.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气瓶没有分类贮存，无固定和防漏设施，有爆燃隐患；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7.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仪器设备气路交叉杂乱，有火灾安全隐患；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8.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仪器设备使用无记录，出現异常无法追溯；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9.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仪器设备档案信息不全，对维护造成困扰；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10.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仪器设备无强排风装置，对操作人员有伤害。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 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二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.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实验室环境控制存在风险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操作间与仪器间无温湿度仪，实验环境条件不清楚；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2.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无</w:t>
      </w:r>
      <w:proofErr w:type="gramStart"/>
      <w:r w:rsidR="00065F5B">
        <w:rPr>
          <w:rFonts w:ascii="Helvetica" w:eastAsia="宋体" w:hAnsi="Helvetica" w:cs="Helvetica"/>
          <w:color w:val="3E3E3E"/>
          <w:kern w:val="0"/>
          <w:szCs w:val="21"/>
        </w:rPr>
        <w:t>”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三废</w:t>
      </w:r>
      <w:proofErr w:type="gramStart"/>
      <w:r w:rsidR="00065F5B">
        <w:rPr>
          <w:rFonts w:ascii="Helvetica" w:eastAsia="宋体" w:hAnsi="Helvetica" w:cs="Helvetica"/>
          <w:color w:val="3E3E3E"/>
          <w:kern w:val="0"/>
          <w:szCs w:val="21"/>
        </w:rPr>
        <w:t>”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收集处理装置，对环境造成威胁；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3.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房间墙壁脱落，地面粗糙，杂物乱放，台面凌乱，环境感官不佳，有粉尘污染实验的危险；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4.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实验室无强制通风设备，无防火、防水、防腐和急救设施，有人身安全感风险；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5.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废旧和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长期停用设备未清出检测现场，有误用风险；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6.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检测工作时无环境条件记录，检测结果无法复现；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7.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微生物学实验室物流与人流未分开，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一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更、二更和三更不规范，有交叉污染风险；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8.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无生物安全装置，对操作人员感染风险；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9.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相互有影的工作空间没有有效隔离，影响检测结果准确性；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10.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办公室、检测室、仪器室混用，相互交叉污染，存在安全隐患和结果准确性风险。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 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三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.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实验室标准和标准物质存在风险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标准无受控编号，标准变更后无法全部追溯变更，有错用废旧标准的风险；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2.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标准长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时间无查新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，标准废</w:t>
      </w:r>
      <w:r w:rsidR="00637C4A">
        <w:rPr>
          <w:rFonts w:ascii="Helvetica" w:eastAsia="宋体" w:hAnsi="Helvetica" w:cs="Helvetica" w:hint="eastAsia"/>
          <w:color w:val="3E3E3E"/>
          <w:kern w:val="0"/>
          <w:szCs w:val="21"/>
        </w:rPr>
        <w:t>、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替</w:t>
      </w:r>
      <w:r w:rsidR="00637C4A">
        <w:rPr>
          <w:rFonts w:ascii="Helvetica" w:eastAsia="宋体" w:hAnsi="Helvetica" w:cs="Helvetica" w:hint="eastAsia"/>
          <w:color w:val="3E3E3E"/>
          <w:kern w:val="0"/>
          <w:szCs w:val="21"/>
        </w:rPr>
        <w:t>、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新发不掌握，有错用废旧标准的风险；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3.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废旧标准无收回或无加盖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“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作</w:t>
      </w:r>
      <w:r w:rsidR="00637C4A">
        <w:rPr>
          <w:rFonts w:ascii="Helvetica" w:eastAsia="宋体" w:hAnsi="Helvetica" w:cs="Helvetica" w:hint="eastAsia"/>
          <w:color w:val="3E3E3E"/>
          <w:kern w:val="0"/>
          <w:szCs w:val="21"/>
        </w:rPr>
        <w:t>废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”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章，有误用可能；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4.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现行有效标准没有购买正式</w:t>
      </w:r>
      <w:r w:rsidR="00637C4A">
        <w:rPr>
          <w:rFonts w:ascii="Helvetica" w:eastAsia="宋体" w:hAnsi="Helvetica" w:cs="Helvetica" w:hint="eastAsia"/>
          <w:color w:val="3E3E3E"/>
          <w:kern w:val="0"/>
          <w:szCs w:val="21"/>
        </w:rPr>
        <w:t>版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本，有文本错误的可能；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5.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新标准无宣贯记录，无法保证所有相关人员准确掌握；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lastRenderedPageBreak/>
        <w:t>6.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新标准启用无审批程序和记录，技术负责人责任不到位；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7.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标准物质与其它试剂混存，有交叉污染的风险；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8.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标准物质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无期间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核查记录，标准质量不掌控，对检测结果有影响；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9.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标准物质无法定证书，标准质量不保证，有结果失真风险；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10.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用容量瓶贮存标准物质，有测量准确性下降的风险。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 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四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.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实验室化学药品及耗材存在问题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没有合格供应商名录，耗品质量无保障；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2.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剧毒药品未实现双人双锁和使用跟踪监督制度，有剧毒药品外泄风险；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3.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易制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毒药品未实现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双人双锁，有易制毒药品外泄风险；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4.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试剂药品无领用登陆记录，试剂药品管理不到位；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5.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试剂贮存与操作间同室，对检验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员健康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有害；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6.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试剂瓶标识信息不足，试剂过期失效不掌控；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7.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标准试剂配制时未在恒温</w:t>
      </w:r>
      <w:r w:rsidR="00637C4A">
        <w:rPr>
          <w:rFonts w:ascii="Helvetica" w:eastAsia="宋体" w:hAnsi="Helvetica" w:cs="Helvetica" w:hint="eastAsia"/>
          <w:color w:val="3E3E3E"/>
          <w:kern w:val="0"/>
          <w:szCs w:val="21"/>
        </w:rPr>
        <w:t>、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恒湿条件下进行，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热涨冷缩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，标准溶液无法配准；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8.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批量采购或用量大试剂未再检验验证，试剂不合格会造成巨大损失；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9.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耗材质量无风险分析评估，耗材质量不合格会造成巨大损失；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10.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试剂没分类贮存，有交叉污染风险。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 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五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.</w:t>
      </w:r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实验室样品管理</w:t>
      </w:r>
      <w:proofErr w:type="gramStart"/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存在十</w:t>
      </w:r>
      <w:proofErr w:type="gramEnd"/>
      <w:r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大问题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样品编号混乱，无统一唯一性编号，易混淆；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2.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收样时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无进样品状态描述和风险评价，出现结果异常无法追溯；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3.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样品没有流转卡，样品责任不明确；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4.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样品无待检、在检、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己检和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留样状态标识，有漏检和重检的可能；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5.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样品和留样无分类贮存和监控，存在交叉污染和霉变风险；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6.</w:t>
      </w:r>
      <w:proofErr w:type="gramStart"/>
      <w:r w:rsidRPr="00B17308">
        <w:rPr>
          <w:rFonts w:ascii="Helvetica" w:eastAsia="宋体" w:hAnsi="Helvetica" w:cs="Helvetica"/>
          <w:color w:val="3E3E3E"/>
          <w:kern w:val="0"/>
          <w:szCs w:val="21"/>
        </w:rPr>
        <w:t>检毕样品</w:t>
      </w:r>
      <w:proofErr w:type="gramEnd"/>
      <w:r w:rsidRPr="00B17308">
        <w:rPr>
          <w:rFonts w:ascii="Helvetica" w:eastAsia="宋体" w:hAnsi="Helvetica" w:cs="Helvetica"/>
          <w:color w:val="3E3E3E"/>
          <w:kern w:val="0"/>
          <w:szCs w:val="21"/>
        </w:rPr>
        <w:t>回收和处置不规范，技术负责人责任不到位；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7.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样品室与办公室混用，有安全风险；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8.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样品处理室与检测室混用，有交叉污染风险；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9.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样品贮存无环境监控记录，有样品损毁风险；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10.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样品采集过程中代表性不强，抽样记录不</w:t>
      </w:r>
      <w:r w:rsidR="00590BC2">
        <w:rPr>
          <w:rFonts w:ascii="Helvetica" w:eastAsia="宋体" w:hAnsi="Helvetica" w:cs="Helvetica" w:hint="eastAsia"/>
          <w:color w:val="3E3E3E"/>
          <w:kern w:val="0"/>
          <w:szCs w:val="21"/>
        </w:rPr>
        <w:t>详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，影响检测结果。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 </w:t>
      </w:r>
    </w:p>
    <w:p w:rsidR="00B17308" w:rsidRPr="00B17308" w:rsidRDefault="00590BC2" w:rsidP="00590BC2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7B0C00"/>
          <w:kern w:val="0"/>
          <w:sz w:val="24"/>
          <w:szCs w:val="24"/>
        </w:rPr>
        <w:t>六</w:t>
      </w:r>
      <w:r w:rsidR="00B17308"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.</w:t>
      </w:r>
      <w:r w:rsidR="00B17308"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实验室检测报告中</w:t>
      </w:r>
      <w:proofErr w:type="gramStart"/>
      <w:r w:rsidR="00B17308"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存在十</w:t>
      </w:r>
      <w:proofErr w:type="gramEnd"/>
      <w:r w:rsidR="00B17308" w:rsidRPr="00B17308">
        <w:rPr>
          <w:rFonts w:ascii="Helvetica" w:eastAsia="宋体" w:hAnsi="Helvetica" w:cs="Helvetica"/>
          <w:b/>
          <w:bCs/>
          <w:color w:val="7B0C00"/>
          <w:kern w:val="0"/>
          <w:sz w:val="24"/>
          <w:szCs w:val="24"/>
        </w:rPr>
        <w:t>大问题</w:t>
      </w:r>
    </w:p>
    <w:p w:rsidR="00B17308" w:rsidRPr="00B17308" w:rsidRDefault="00B17308" w:rsidP="00590BC2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b w:val="0"/>
          <w:bCs w:val="0"/>
          <w:color w:val="3E3E3E"/>
          <w:sz w:val="21"/>
          <w:szCs w:val="21"/>
        </w:rPr>
      </w:pPr>
      <w:r w:rsidRPr="00B17308">
        <w:rPr>
          <w:rFonts w:ascii="Helvetica" w:hAnsi="Helvetica" w:cs="Helvetica"/>
          <w:b w:val="0"/>
          <w:bCs w:val="0"/>
          <w:color w:val="3E3E3E"/>
          <w:sz w:val="21"/>
          <w:szCs w:val="21"/>
        </w:rPr>
        <w:t>1.</w:t>
      </w:r>
      <w:r w:rsidRPr="00B17308">
        <w:rPr>
          <w:rFonts w:ascii="Helvetica" w:hAnsi="Helvetica" w:cs="Helvetica"/>
          <w:b w:val="0"/>
          <w:bCs w:val="0"/>
          <w:color w:val="3E3E3E"/>
          <w:sz w:val="21"/>
          <w:szCs w:val="21"/>
        </w:rPr>
        <w:t>报告信息量不足，不符合《</w:t>
      </w:r>
      <w:r w:rsidR="001372D0" w:rsidRPr="001372D0">
        <w:rPr>
          <w:rFonts w:ascii="Helvetica" w:hAnsi="Helvetica" w:cs="Helvetica"/>
          <w:b w:val="0"/>
          <w:bCs w:val="0"/>
          <w:color w:val="3E3E3E"/>
          <w:sz w:val="21"/>
          <w:szCs w:val="21"/>
        </w:rPr>
        <w:t>检测和</w:t>
      </w:r>
      <w:r w:rsidR="001372D0" w:rsidRPr="001372D0">
        <w:rPr>
          <w:rFonts w:ascii="Helvetica" w:hAnsi="Helvetica" w:cs="Helvetica" w:hint="eastAsia"/>
          <w:b w:val="0"/>
          <w:bCs w:val="0"/>
          <w:color w:val="3E3E3E"/>
          <w:sz w:val="21"/>
          <w:szCs w:val="21"/>
        </w:rPr>
        <w:t>校准实验室能力认可准则</w:t>
      </w:r>
      <w:r w:rsidR="001372D0" w:rsidRPr="001372D0">
        <w:rPr>
          <w:rFonts w:ascii="Helvetica" w:hAnsi="Helvetica" w:cs="Helvetica"/>
          <w:b w:val="0"/>
          <w:bCs w:val="0"/>
          <w:color w:val="3E3E3E"/>
          <w:sz w:val="21"/>
          <w:szCs w:val="21"/>
        </w:rPr>
        <w:t>》</w:t>
      </w:r>
      <w:r w:rsidR="001372D0" w:rsidRPr="001372D0">
        <w:rPr>
          <w:rFonts w:ascii="Helvetica" w:hAnsi="Helvetica" w:cs="Helvetica" w:hint="eastAsia"/>
          <w:b w:val="0"/>
          <w:bCs w:val="0"/>
          <w:color w:val="3E3E3E"/>
          <w:sz w:val="21"/>
          <w:szCs w:val="21"/>
        </w:rPr>
        <w:t>应用</w:t>
      </w:r>
      <w:r w:rsidR="001372D0" w:rsidRPr="001372D0">
        <w:rPr>
          <w:rFonts w:ascii="Helvetica" w:hAnsi="Helvetica" w:cs="Helvetica"/>
          <w:b w:val="0"/>
          <w:bCs w:val="0"/>
          <w:color w:val="3E3E3E"/>
          <w:sz w:val="21"/>
          <w:szCs w:val="21"/>
        </w:rPr>
        <w:t>要求</w:t>
      </w:r>
      <w:r w:rsidRPr="00B17308">
        <w:rPr>
          <w:rFonts w:ascii="Helvetica" w:hAnsi="Helvetica" w:cs="Helvetica"/>
          <w:b w:val="0"/>
          <w:bCs w:val="0"/>
          <w:color w:val="3E3E3E"/>
          <w:sz w:val="21"/>
          <w:szCs w:val="21"/>
        </w:rPr>
        <w:t>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2.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报告结论不正确，授权签字人责任不到位；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lastRenderedPageBreak/>
        <w:t>3.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报告数据与原始记录不一致，报告审核人责任不到位；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4.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</w:t>
      </w:r>
      <w:r w:rsidR="003A13E3">
        <w:rPr>
          <w:rFonts w:ascii="Helvetica" w:eastAsia="宋体" w:hAnsi="Helvetica" w:cs="Helvetica" w:hint="eastAsia"/>
          <w:color w:val="3E3E3E"/>
          <w:kern w:val="0"/>
          <w:szCs w:val="21"/>
        </w:rPr>
        <w:t>检测人、复核人、授权签字人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审批签字，报告管理混乱；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5.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报告格式多变，不严肃谨慎；</w:t>
      </w:r>
    </w:p>
    <w:p w:rsidR="00B17308" w:rsidRPr="001372D0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Cs w:val="21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6.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报告中加盖的</w:t>
      </w:r>
      <w:r w:rsidR="001372D0">
        <w:rPr>
          <w:rFonts w:ascii="Helvetica" w:eastAsia="宋体" w:hAnsi="Helvetica" w:cs="Helvetica" w:hint="eastAsia"/>
          <w:color w:val="3E3E3E"/>
          <w:kern w:val="0"/>
          <w:szCs w:val="21"/>
        </w:rPr>
        <w:t>“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检验检测专用章</w:t>
      </w:r>
      <w:r w:rsidR="001372D0">
        <w:rPr>
          <w:rFonts w:ascii="Helvetica" w:eastAsia="宋体" w:hAnsi="Helvetica" w:cs="Helvetica" w:hint="eastAsia"/>
          <w:color w:val="3E3E3E"/>
          <w:kern w:val="0"/>
          <w:szCs w:val="21"/>
        </w:rPr>
        <w:t>”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不符合《</w:t>
      </w:r>
      <w:r w:rsidR="001372D0" w:rsidRPr="001372D0">
        <w:rPr>
          <w:rFonts w:ascii="Helvetica" w:hAnsi="Helvetica" w:cs="Helvetica"/>
          <w:color w:val="3E3E3E"/>
          <w:kern w:val="0"/>
          <w:szCs w:val="21"/>
        </w:rPr>
        <w:t>检测和</w:t>
      </w:r>
      <w:r w:rsidR="001372D0">
        <w:rPr>
          <w:rFonts w:ascii="Helvetica" w:hAnsi="Helvetica" w:cs="Helvetica" w:hint="eastAsia"/>
          <w:color w:val="3E3E3E"/>
          <w:kern w:val="0"/>
          <w:szCs w:val="21"/>
        </w:rPr>
        <w:t>校准实验室能力认可准则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》</w:t>
      </w:r>
      <w:r w:rsidR="001372D0">
        <w:rPr>
          <w:rFonts w:ascii="Helvetica" w:eastAsia="宋体" w:hAnsi="Helvetica" w:cs="Helvetica" w:hint="eastAsia"/>
          <w:color w:val="3E3E3E"/>
          <w:kern w:val="0"/>
          <w:szCs w:val="21"/>
        </w:rPr>
        <w:t>应用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要求，必须更换；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7.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报告无骑缝章，有报告调换内页的风险；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8.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报告或原始记录有不规范的涂改，由作假的可能；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9.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分不清检验报告、检测报告、鉴定报告的区别；</w:t>
      </w:r>
    </w:p>
    <w:p w:rsidR="00B17308" w:rsidRPr="00B17308" w:rsidRDefault="00B17308" w:rsidP="00B17308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17308">
        <w:rPr>
          <w:rFonts w:ascii="Helvetica" w:eastAsia="宋体" w:hAnsi="Helvetica" w:cs="Helvetica"/>
          <w:color w:val="3E3E3E"/>
          <w:kern w:val="0"/>
          <w:szCs w:val="21"/>
        </w:rPr>
        <w:t>10.</w:t>
      </w:r>
      <w:r w:rsidRPr="00B17308">
        <w:rPr>
          <w:rFonts w:ascii="Helvetica" w:eastAsia="宋体" w:hAnsi="Helvetica" w:cs="Helvetica"/>
          <w:color w:val="3E3E3E"/>
          <w:kern w:val="0"/>
          <w:szCs w:val="21"/>
        </w:rPr>
        <w:t>报告的发送程序执行不严，有涉密风险。</w:t>
      </w:r>
    </w:p>
    <w:p w:rsidR="00E10C40" w:rsidRPr="00B17308" w:rsidRDefault="00E10C40"/>
    <w:sectPr w:rsidR="00E10C40" w:rsidRPr="00B17308" w:rsidSect="00E1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EC" w:rsidRDefault="001D7DEC" w:rsidP="001372D0">
      <w:r>
        <w:separator/>
      </w:r>
    </w:p>
  </w:endnote>
  <w:endnote w:type="continuationSeparator" w:id="0">
    <w:p w:rsidR="001D7DEC" w:rsidRDefault="001D7DEC" w:rsidP="0013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EC" w:rsidRDefault="001D7DEC" w:rsidP="001372D0">
      <w:r>
        <w:separator/>
      </w:r>
    </w:p>
  </w:footnote>
  <w:footnote w:type="continuationSeparator" w:id="0">
    <w:p w:rsidR="001D7DEC" w:rsidRDefault="001D7DEC" w:rsidP="00137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308"/>
    <w:rsid w:val="00000B2B"/>
    <w:rsid w:val="00003BF0"/>
    <w:rsid w:val="000151A7"/>
    <w:rsid w:val="0002052B"/>
    <w:rsid w:val="00023936"/>
    <w:rsid w:val="000274A3"/>
    <w:rsid w:val="00040EB4"/>
    <w:rsid w:val="000537F7"/>
    <w:rsid w:val="00065F5B"/>
    <w:rsid w:val="00077CEE"/>
    <w:rsid w:val="00080080"/>
    <w:rsid w:val="00082095"/>
    <w:rsid w:val="000932B6"/>
    <w:rsid w:val="000B3118"/>
    <w:rsid w:val="000B42EE"/>
    <w:rsid w:val="000E1E23"/>
    <w:rsid w:val="000E6EE2"/>
    <w:rsid w:val="00104775"/>
    <w:rsid w:val="00107509"/>
    <w:rsid w:val="00112C45"/>
    <w:rsid w:val="001372D0"/>
    <w:rsid w:val="001454CF"/>
    <w:rsid w:val="00194B7D"/>
    <w:rsid w:val="001A5446"/>
    <w:rsid w:val="001A5EA3"/>
    <w:rsid w:val="001B47E7"/>
    <w:rsid w:val="001D7DEC"/>
    <w:rsid w:val="001E28E9"/>
    <w:rsid w:val="00223C69"/>
    <w:rsid w:val="00251D6B"/>
    <w:rsid w:val="002567F3"/>
    <w:rsid w:val="00257DE5"/>
    <w:rsid w:val="00280A04"/>
    <w:rsid w:val="0028145C"/>
    <w:rsid w:val="002851D2"/>
    <w:rsid w:val="0029208F"/>
    <w:rsid w:val="00297ACA"/>
    <w:rsid w:val="002C5738"/>
    <w:rsid w:val="002E6A6D"/>
    <w:rsid w:val="002F3002"/>
    <w:rsid w:val="002F45F7"/>
    <w:rsid w:val="002F6F5A"/>
    <w:rsid w:val="0031008A"/>
    <w:rsid w:val="00310780"/>
    <w:rsid w:val="003145B5"/>
    <w:rsid w:val="00314D1B"/>
    <w:rsid w:val="00321047"/>
    <w:rsid w:val="00342019"/>
    <w:rsid w:val="003437F1"/>
    <w:rsid w:val="0038457A"/>
    <w:rsid w:val="00390BFD"/>
    <w:rsid w:val="00396719"/>
    <w:rsid w:val="003A13E3"/>
    <w:rsid w:val="003A1C95"/>
    <w:rsid w:val="003A3EE9"/>
    <w:rsid w:val="003B04F1"/>
    <w:rsid w:val="003C6615"/>
    <w:rsid w:val="003C6A45"/>
    <w:rsid w:val="003D27B5"/>
    <w:rsid w:val="004008ED"/>
    <w:rsid w:val="00414E53"/>
    <w:rsid w:val="00430BCA"/>
    <w:rsid w:val="004327E9"/>
    <w:rsid w:val="00451DBE"/>
    <w:rsid w:val="00463203"/>
    <w:rsid w:val="004667CE"/>
    <w:rsid w:val="0046691D"/>
    <w:rsid w:val="00486E82"/>
    <w:rsid w:val="00490259"/>
    <w:rsid w:val="00490347"/>
    <w:rsid w:val="004A1E91"/>
    <w:rsid w:val="004A442D"/>
    <w:rsid w:val="004E3710"/>
    <w:rsid w:val="004F1A2C"/>
    <w:rsid w:val="004F6002"/>
    <w:rsid w:val="00502437"/>
    <w:rsid w:val="005073AF"/>
    <w:rsid w:val="005131F8"/>
    <w:rsid w:val="00517D13"/>
    <w:rsid w:val="005406CF"/>
    <w:rsid w:val="0056226D"/>
    <w:rsid w:val="00572902"/>
    <w:rsid w:val="00574B9C"/>
    <w:rsid w:val="00590BC2"/>
    <w:rsid w:val="00593B5D"/>
    <w:rsid w:val="0059728D"/>
    <w:rsid w:val="005B771F"/>
    <w:rsid w:val="005F37C4"/>
    <w:rsid w:val="0062491B"/>
    <w:rsid w:val="0062773C"/>
    <w:rsid w:val="00637C4A"/>
    <w:rsid w:val="00643BA2"/>
    <w:rsid w:val="00644135"/>
    <w:rsid w:val="00677404"/>
    <w:rsid w:val="006913DD"/>
    <w:rsid w:val="006972DD"/>
    <w:rsid w:val="00697DF0"/>
    <w:rsid w:val="006B6617"/>
    <w:rsid w:val="006D3C35"/>
    <w:rsid w:val="006E5C77"/>
    <w:rsid w:val="006F0A29"/>
    <w:rsid w:val="006F6DE9"/>
    <w:rsid w:val="007227A7"/>
    <w:rsid w:val="00734274"/>
    <w:rsid w:val="00746D22"/>
    <w:rsid w:val="0076008A"/>
    <w:rsid w:val="007811B1"/>
    <w:rsid w:val="00781F1E"/>
    <w:rsid w:val="00793689"/>
    <w:rsid w:val="00793E3D"/>
    <w:rsid w:val="007C1C6D"/>
    <w:rsid w:val="007E199B"/>
    <w:rsid w:val="00803C9A"/>
    <w:rsid w:val="0081475C"/>
    <w:rsid w:val="0081620B"/>
    <w:rsid w:val="00834F18"/>
    <w:rsid w:val="00877B57"/>
    <w:rsid w:val="00886205"/>
    <w:rsid w:val="00897DE9"/>
    <w:rsid w:val="008B1E9F"/>
    <w:rsid w:val="008F598F"/>
    <w:rsid w:val="009340E3"/>
    <w:rsid w:val="00960BDE"/>
    <w:rsid w:val="009940FC"/>
    <w:rsid w:val="009C5863"/>
    <w:rsid w:val="009D04EE"/>
    <w:rsid w:val="009E4706"/>
    <w:rsid w:val="00A260CE"/>
    <w:rsid w:val="00A314A9"/>
    <w:rsid w:val="00A3538E"/>
    <w:rsid w:val="00A41DFA"/>
    <w:rsid w:val="00A73031"/>
    <w:rsid w:val="00A81CAE"/>
    <w:rsid w:val="00A86B7D"/>
    <w:rsid w:val="00AB025C"/>
    <w:rsid w:val="00AB3201"/>
    <w:rsid w:val="00AC1E25"/>
    <w:rsid w:val="00AE23B8"/>
    <w:rsid w:val="00AE51DB"/>
    <w:rsid w:val="00AF717C"/>
    <w:rsid w:val="00B138D6"/>
    <w:rsid w:val="00B17308"/>
    <w:rsid w:val="00B249B7"/>
    <w:rsid w:val="00B77CC8"/>
    <w:rsid w:val="00BA1F25"/>
    <w:rsid w:val="00BB2CD3"/>
    <w:rsid w:val="00BB5503"/>
    <w:rsid w:val="00BB646B"/>
    <w:rsid w:val="00BD4820"/>
    <w:rsid w:val="00BE0C72"/>
    <w:rsid w:val="00C24EA7"/>
    <w:rsid w:val="00C64427"/>
    <w:rsid w:val="00C80981"/>
    <w:rsid w:val="00C96E1C"/>
    <w:rsid w:val="00CB4B9F"/>
    <w:rsid w:val="00CC3F3B"/>
    <w:rsid w:val="00CD1A33"/>
    <w:rsid w:val="00CE1FA7"/>
    <w:rsid w:val="00CF3C56"/>
    <w:rsid w:val="00D157B8"/>
    <w:rsid w:val="00D21F74"/>
    <w:rsid w:val="00D22B79"/>
    <w:rsid w:val="00D32930"/>
    <w:rsid w:val="00D41B50"/>
    <w:rsid w:val="00D52527"/>
    <w:rsid w:val="00D531F1"/>
    <w:rsid w:val="00D7188E"/>
    <w:rsid w:val="00D81AB3"/>
    <w:rsid w:val="00D94FBB"/>
    <w:rsid w:val="00D968A4"/>
    <w:rsid w:val="00D96FB8"/>
    <w:rsid w:val="00DB6E83"/>
    <w:rsid w:val="00E10C40"/>
    <w:rsid w:val="00E10E53"/>
    <w:rsid w:val="00E12CFC"/>
    <w:rsid w:val="00E4457B"/>
    <w:rsid w:val="00E45FC9"/>
    <w:rsid w:val="00E46183"/>
    <w:rsid w:val="00E54816"/>
    <w:rsid w:val="00E6017E"/>
    <w:rsid w:val="00E800D5"/>
    <w:rsid w:val="00EA26C0"/>
    <w:rsid w:val="00EA2B02"/>
    <w:rsid w:val="00EA40C8"/>
    <w:rsid w:val="00EC5647"/>
    <w:rsid w:val="00EC7D92"/>
    <w:rsid w:val="00EE461A"/>
    <w:rsid w:val="00EF372B"/>
    <w:rsid w:val="00F022F9"/>
    <w:rsid w:val="00F545A6"/>
    <w:rsid w:val="00F91FCA"/>
    <w:rsid w:val="00FA0133"/>
    <w:rsid w:val="00FC669F"/>
    <w:rsid w:val="00FC6E09"/>
    <w:rsid w:val="00FD179F"/>
    <w:rsid w:val="00FD5AF6"/>
    <w:rsid w:val="00F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3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30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B17308"/>
    <w:rPr>
      <w:i/>
      <w:iCs/>
    </w:rPr>
  </w:style>
  <w:style w:type="character" w:customStyle="1" w:styleId="apple-converted-space">
    <w:name w:val="apple-converted-space"/>
    <w:basedOn w:val="a0"/>
    <w:rsid w:val="00B17308"/>
  </w:style>
  <w:style w:type="character" w:styleId="a4">
    <w:name w:val="Hyperlink"/>
    <w:basedOn w:val="a0"/>
    <w:uiPriority w:val="99"/>
    <w:semiHidden/>
    <w:unhideWhenUsed/>
    <w:rsid w:val="00B173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7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7308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137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1372D0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137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372D0"/>
    <w:rPr>
      <w:sz w:val="18"/>
      <w:szCs w:val="18"/>
    </w:rPr>
  </w:style>
  <w:style w:type="character" w:customStyle="1" w:styleId="fontstyle01">
    <w:name w:val="fontstyle01"/>
    <w:basedOn w:val="a0"/>
    <w:rsid w:val="001372D0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1372D0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404">
              <w:marLeft w:val="0"/>
              <w:marRight w:val="0"/>
              <w:marTop w:val="150"/>
              <w:marBottom w:val="150"/>
              <w:divBdr>
                <w:top w:val="single" w:sz="6" w:space="0" w:color="F7E3A6"/>
                <w:left w:val="single" w:sz="6" w:space="0" w:color="F7E3A6"/>
                <w:bottom w:val="single" w:sz="6" w:space="0" w:color="F7E3A6"/>
                <w:right w:val="single" w:sz="6" w:space="0" w:color="F7E3A6"/>
              </w:divBdr>
              <w:divsChild>
                <w:div w:id="64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62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261</Words>
  <Characters>1492</Characters>
  <Application>Microsoft Office Word</Application>
  <DocSecurity>0</DocSecurity>
  <Lines>12</Lines>
  <Paragraphs>3</Paragraphs>
  <ScaleCrop>false</ScaleCrop>
  <Company>Sky123.Org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宋庆华</cp:lastModifiedBy>
  <cp:revision>4</cp:revision>
  <dcterms:created xsi:type="dcterms:W3CDTF">2018-04-11T03:09:00Z</dcterms:created>
  <dcterms:modified xsi:type="dcterms:W3CDTF">2018-04-13T06:27:00Z</dcterms:modified>
</cp:coreProperties>
</file>